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7AC" w:rsidRPr="002D4D08" w:rsidRDefault="00A157AC" w:rsidP="00A157AC">
      <w:pPr>
        <w:pStyle w:val="msoorganizationname"/>
        <w:widowControl w:val="0"/>
        <w:rPr>
          <w:color w:val="990033"/>
          <w:sz w:val="28"/>
          <w:szCs w:val="28"/>
        </w:rPr>
      </w:pPr>
      <w:r w:rsidRPr="002D4D08">
        <w:rPr>
          <w:color w:val="990033"/>
          <w:sz w:val="28"/>
          <w:szCs w:val="28"/>
        </w:rPr>
        <w:t>Movimento dei Focolari</w:t>
      </w:r>
    </w:p>
    <w:p w:rsidR="00A157AC" w:rsidRPr="00B31A5A" w:rsidRDefault="00A157AC" w:rsidP="00A157AC">
      <w:pPr>
        <w:pStyle w:val="msotagline"/>
        <w:widowControl w:val="0"/>
        <w:rPr>
          <w:color w:val="0F243E" w:themeColor="text2" w:themeShade="80"/>
          <w:sz w:val="24"/>
          <w:szCs w:val="24"/>
        </w:rPr>
      </w:pPr>
      <w:r w:rsidRPr="00B31A5A">
        <w:rPr>
          <w:color w:val="0F243E" w:themeColor="text2" w:themeShade="80"/>
          <w:sz w:val="24"/>
          <w:szCs w:val="24"/>
        </w:rPr>
        <w:t>Branca delle Consacrate</w:t>
      </w:r>
    </w:p>
    <w:p w:rsidR="007563F2" w:rsidRDefault="00051ACB">
      <w:r>
        <w:rPr>
          <w:noProof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alt="" style="position:absolute;left:0;text-align:left;margin-left:132.5pt;margin-top:539.4pt;width:354.35pt;height:42.75pt;z-index:251668480;visibility:visible;mso-wrap-edited:f;mso-wrap-distance-left:2.88pt;mso-wrap-distance-top:2.88pt;mso-wrap-distance-right:2.88pt;mso-wrap-distance-bottom:2.88p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037;mso-column-margin:5.7pt" inset="2.85pt,2.85pt,2.85pt,2.85pt">
              <w:txbxContent>
                <w:p w:rsidR="00CF7054" w:rsidRPr="00B31A5A" w:rsidRDefault="000C5CDD" w:rsidP="00CF7054">
                  <w:pPr>
                    <w:pStyle w:val="msoorganizationname2"/>
                    <w:widowControl w:val="0"/>
                    <w:rPr>
                      <w:color w:val="943634" w:themeColor="accent2" w:themeShade="BF"/>
                      <w:sz w:val="32"/>
                      <w:szCs w:val="32"/>
                    </w:rPr>
                  </w:pPr>
                  <w:r w:rsidRPr="00B31A5A">
                    <w:rPr>
                      <w:color w:val="943634" w:themeColor="accent2" w:themeShade="BF"/>
                      <w:sz w:val="32"/>
                      <w:szCs w:val="32"/>
                    </w:rPr>
                    <w:t>Domenica 24</w:t>
                  </w:r>
                  <w:r w:rsidR="00CF7054" w:rsidRPr="00B31A5A">
                    <w:rPr>
                      <w:color w:val="943634" w:themeColor="accent2" w:themeShade="BF"/>
                      <w:sz w:val="32"/>
                      <w:szCs w:val="32"/>
                    </w:rPr>
                    <w:t xml:space="preserve"> </w:t>
                  </w:r>
                  <w:r w:rsidRPr="00B31A5A">
                    <w:rPr>
                      <w:color w:val="943634" w:themeColor="accent2" w:themeShade="BF"/>
                      <w:sz w:val="32"/>
                      <w:szCs w:val="32"/>
                    </w:rPr>
                    <w:t>novem</w:t>
                  </w:r>
                  <w:r w:rsidR="00CF7054" w:rsidRPr="00B31A5A">
                    <w:rPr>
                      <w:color w:val="943634" w:themeColor="accent2" w:themeShade="BF"/>
                      <w:sz w:val="32"/>
                      <w:szCs w:val="32"/>
                    </w:rPr>
                    <w:t>bre 2013</w:t>
                  </w:r>
                </w:p>
                <w:p w:rsidR="00CF7054" w:rsidRPr="00B31A5A" w:rsidRDefault="00CF7054" w:rsidP="00CF7054">
                  <w:pPr>
                    <w:pStyle w:val="msoorganizationname2"/>
                    <w:widowControl w:val="0"/>
                    <w:rPr>
                      <w:color w:val="943634" w:themeColor="accent2" w:themeShade="BF"/>
                      <w:sz w:val="32"/>
                      <w:szCs w:val="32"/>
                    </w:rPr>
                  </w:pPr>
                  <w:r w:rsidRPr="00B31A5A">
                    <w:rPr>
                      <w:color w:val="943634" w:themeColor="accent2" w:themeShade="BF"/>
                      <w:sz w:val="32"/>
                      <w:szCs w:val="32"/>
                    </w:rPr>
                    <w:t>Alle ore 15.00</w:t>
                  </w:r>
                </w:p>
              </w:txbxContent>
            </v:textbox>
          </v:shape>
        </w:pict>
      </w:r>
      <w:r w:rsidRPr="00C2339D">
        <w:rPr>
          <w:sz w:val="24"/>
          <w:szCs w:val="24"/>
        </w:rPr>
        <w:pict>
          <v:roundrect id="_x0000_s1030" style="position:absolute;left:0;text-align:left;margin-left:62.8pt;margin-top:631.85pt;width:450pt;height:20.7pt;z-index:251664384;visibility:visible;mso-wrap-edited:f;mso-wrap-distance-left:2.88pt;mso-wrap-distance-top:2.88pt;mso-wrap-distance-right:2.88pt;mso-wrap-distance-bottom:2.88pt" arcsize=".5" fillcolor="#e36c0a [2409]" stroked="f" strokecolor="white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inset="2.88pt,2.88pt,2.88pt,2.88pt"/>
          </v:roundrect>
        </w:pict>
      </w:r>
      <w:r>
        <w:rPr>
          <w:noProof/>
          <w:lang w:eastAsia="it-IT"/>
        </w:rPr>
        <w:pict>
          <v:shape id="_x0000_s1039" type="#_x0000_t202" alt="" style="position:absolute;left:0;text-align:left;margin-left:128.75pt;margin-top:654.15pt;width:348.35pt;height:51pt;z-index:251670528;visibility:visible;mso-wrap-edited:f;mso-wrap-distance-left:2.88pt;mso-wrap-distance-top:2.88pt;mso-wrap-distance-right:2.88pt;mso-wrap-distance-bottom:2.88p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039;mso-column-margin:5.7pt" inset="2.85pt,2.85pt,2.85pt,2.85pt">
              <w:txbxContent>
                <w:p w:rsidR="000C5CDD" w:rsidRPr="000C5CDD" w:rsidRDefault="000C5CDD" w:rsidP="000C5CDD">
                  <w:pPr>
                    <w:pStyle w:val="msoaddress"/>
                    <w:widowControl w:val="0"/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 xml:space="preserve">(tra la Basilica di Santa Maria Maggiore e la Basilica di San Giovanni in Laterano, vicino alla metro A, fermata Vittorio Emanuele, uscita </w:t>
                  </w:r>
                  <w:r>
                    <w:rPr>
                      <w:b/>
                      <w:bCs/>
                      <w:sz w:val="24"/>
                      <w:szCs w:val="24"/>
                    </w:rPr>
                    <w:t>V</w:t>
                  </w:r>
                  <w:proofErr w:type="gramEnd"/>
                  <w:r>
                    <w:rPr>
                      <w:b/>
                      <w:bCs/>
                      <w:sz w:val="24"/>
                      <w:szCs w:val="24"/>
                    </w:rPr>
                    <w:t xml:space="preserve">ia </w:t>
                  </w:r>
                  <w:r w:rsidRPr="000C5CDD">
                    <w:rPr>
                      <w:b/>
                      <w:bCs/>
                      <w:sz w:val="24"/>
                      <w:szCs w:val="24"/>
                    </w:rPr>
                    <w:t>Buonarroti</w:t>
                  </w:r>
                  <w:r w:rsidRPr="000C5CDD">
                    <w:rPr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_x0000_s1038" type="#_x0000_t202" alt="" style="position:absolute;left:0;text-align:left;margin-left:132.5pt;margin-top:582.15pt;width:357.15pt;height:49.7pt;z-index:251669504;visibility:visible;mso-wrap-edited:f;mso-wrap-distance-left:2.88pt;mso-wrap-distance-top:2.88pt;mso-wrap-distance-right:2.88pt;mso-wrap-distance-bottom:2.88p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038;mso-column-margin:5.7pt" inset="2.85pt,2.85pt,2.85pt,2.85pt">
              <w:txbxContent>
                <w:p w:rsidR="000C5CDD" w:rsidRDefault="000C5CDD" w:rsidP="000C5CDD">
                  <w:pPr>
                    <w:pStyle w:val="msoaddress"/>
                    <w:widowControl w:val="0"/>
                    <w:rPr>
                      <w:b/>
                      <w:bCs/>
                      <w:color w:val="FF6600"/>
                      <w:sz w:val="32"/>
                      <w:szCs w:val="32"/>
                    </w:rPr>
                  </w:pPr>
                  <w:proofErr w:type="gramStart"/>
                  <w:r>
                    <w:rPr>
                      <w:b/>
                      <w:bCs/>
                      <w:color w:val="FF6600"/>
                      <w:sz w:val="32"/>
                      <w:szCs w:val="32"/>
                    </w:rPr>
                    <w:t>presso</w:t>
                  </w:r>
                  <w:proofErr w:type="gramEnd"/>
                  <w:r>
                    <w:rPr>
                      <w:b/>
                      <w:bCs/>
                      <w:color w:val="FF6600"/>
                      <w:sz w:val="32"/>
                      <w:szCs w:val="32"/>
                    </w:rPr>
                    <w:t xml:space="preserve"> le Suore di San Giuseppe di Cluny</w:t>
                  </w:r>
                </w:p>
                <w:p w:rsidR="000C5CDD" w:rsidRDefault="000C5CDD" w:rsidP="000C5CDD">
                  <w:pPr>
                    <w:pStyle w:val="msoaddress"/>
                    <w:widowControl w:val="0"/>
                    <w:rPr>
                      <w:b/>
                      <w:bCs/>
                      <w:color w:val="FF6600"/>
                      <w:sz w:val="32"/>
                      <w:szCs w:val="32"/>
                    </w:rPr>
                  </w:pPr>
                  <w:proofErr w:type="gramStart"/>
                  <w:r>
                    <w:rPr>
                      <w:b/>
                      <w:bCs/>
                      <w:color w:val="FF6600"/>
                      <w:sz w:val="32"/>
                      <w:szCs w:val="32"/>
                    </w:rPr>
                    <w:t>in</w:t>
                  </w:r>
                  <w:proofErr w:type="gramEnd"/>
                  <w:r>
                    <w:rPr>
                      <w:b/>
                      <w:bCs/>
                      <w:color w:val="FF6600"/>
                      <w:sz w:val="32"/>
                      <w:szCs w:val="32"/>
                    </w:rPr>
                    <w:t xml:space="preserve"> via Poliziano, 38 a Roma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eastAsia="it-IT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1541145</wp:posOffset>
            </wp:positionH>
            <wp:positionV relativeFrom="paragraph">
              <wp:posOffset>3906520</wp:posOffset>
            </wp:positionV>
            <wp:extent cx="4598035" cy="2746375"/>
            <wp:effectExtent l="19050" t="19050" r="12065" b="15875"/>
            <wp:wrapNone/>
            <wp:docPr id="3" name="Immagine 1" descr="C:\Users\Marie Agnès\Pictures\sole - tramonto - stelle\cielo con sole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e Agnès\Pictures\sole - tramonto - stelle\cielo con sole.em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8802" t="1875" r="8675" b="23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035" cy="2746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2339D">
        <w:rPr>
          <w:sz w:val="24"/>
          <w:szCs w:val="24"/>
        </w:rPr>
        <w:pict>
          <v:group id="_x0000_s1032" style="position:absolute;left:0;text-align:left;margin-left:-18.35pt;margin-top:6.35pt;width:715.5pt;height:708.5pt;z-index:251662335;mso-position-horizontal-relative:text;mso-position-vertical-relative:text" coordorigin="1067547,1056061" coordsize="90868,89976">
            <v:rect id="_x0000_s1033" style="position:absolute;left:1067547;top:1056061;width:57150;height:89977;visibility:visible;mso-wrap-edited:f;mso-wrap-distance-left:2.88pt;mso-wrap-distance-top:2.88pt;mso-wrap-distance-right:2.88pt;mso-wrap-distance-bottom:2.88pt" fillcolor="#95b3d7 [1940]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  <v:rect id="_x0000_s1034" style="position:absolute;left:1083778;top:1112259;width:40919;height:33779;visibility:visible;mso-wrap-edited:f;mso-wrap-distance-left:2.88pt;mso-wrap-distance-top:2.88pt;mso-wrap-distance-right:2.88pt;mso-wrap-distance-bottom:2.88pt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  <v:roundrect id="_x0000_s1035" style="position:absolute;left:1074177;top:1066539;width:84239;height:54864;visibility:visible;mso-wrap-edited:f;mso-wrap-distance-left:2.88pt;mso-wrap-distance-top:2.88pt;mso-wrap-distance-right:2.88pt;mso-wrap-distance-bottom:2.88pt" arcsize=".5" stroked="f" strokecolor="black [0]" strokeweight="0" insetpen="t" o:cliptowrap="t">
              <v:fill color2="black [0]"/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oundrect>
          </v:group>
        </w:pict>
      </w:r>
      <w:r w:rsidR="007F12F2">
        <w:rPr>
          <w:noProof/>
          <w:lang w:eastAsia="it-IT"/>
        </w:rPr>
        <w:pict>
          <v:shape id="_x0000_s1036" type="#_x0000_t202" style="position:absolute;left:0;text-align:left;margin-left:47.6pt;margin-top:83.6pt;width:452.2pt;height:69pt;z-index:251667456;mso-position-horizontal-relative:text;mso-position-vertical-relative:text" stroked="f">
            <v:textbox style="mso-next-textbox:#_x0000_s1036">
              <w:txbxContent>
                <w:p w:rsidR="00E1328D" w:rsidRDefault="00CF7054" w:rsidP="00CF7054">
                  <w:pPr>
                    <w:pStyle w:val="Titolo"/>
                    <w:widowControl w:val="0"/>
                    <w:rPr>
                      <w:b/>
                      <w:color w:val="E36C0A" w:themeColor="accent6" w:themeShade="BF"/>
                      <w:sz w:val="24"/>
                      <w:szCs w:val="24"/>
                    </w:rPr>
                  </w:pPr>
                  <w:proofErr w:type="gramStart"/>
                  <w:r w:rsidRPr="00E1328D">
                    <w:rPr>
                      <w:b/>
                      <w:color w:val="E36C0A" w:themeColor="accent6" w:themeShade="BF"/>
                      <w:sz w:val="24"/>
                      <w:szCs w:val="24"/>
                    </w:rPr>
                    <w:t>che</w:t>
                  </w:r>
                  <w:proofErr w:type="gramEnd"/>
                  <w:r w:rsidRPr="00E1328D">
                    <w:rPr>
                      <w:b/>
                      <w:color w:val="E36C0A" w:themeColor="accent6" w:themeShade="BF"/>
                      <w:sz w:val="24"/>
                      <w:szCs w:val="24"/>
                    </w:rPr>
                    <w:t xml:space="preserve"> desiderano approfondire la spiritualità dell’unità.</w:t>
                  </w:r>
                </w:p>
                <w:p w:rsidR="00CF7054" w:rsidRPr="00B31A5A" w:rsidRDefault="00CF7054" w:rsidP="00CF7054">
                  <w:pPr>
                    <w:pStyle w:val="Titolo"/>
                    <w:widowControl w:val="0"/>
                    <w:rPr>
                      <w:color w:val="990033"/>
                      <w:sz w:val="24"/>
                      <w:szCs w:val="24"/>
                    </w:rPr>
                  </w:pPr>
                  <w:r w:rsidRPr="00B31A5A">
                    <w:rPr>
                      <w:b/>
                      <w:bCs/>
                      <w:color w:val="990033"/>
                      <w:sz w:val="24"/>
                      <w:szCs w:val="24"/>
                    </w:rPr>
                    <w:t>Sarà trattato il tema</w:t>
                  </w:r>
                  <w:r w:rsidRPr="00B31A5A">
                    <w:rPr>
                      <w:color w:val="990033"/>
                      <w:sz w:val="24"/>
                      <w:szCs w:val="24"/>
                    </w:rPr>
                    <w:t>:</w:t>
                  </w:r>
                </w:p>
                <w:p w:rsidR="00CF7054" w:rsidRPr="0085036F" w:rsidRDefault="00CF7054" w:rsidP="00CF7054">
                  <w:pPr>
                    <w:pStyle w:val="msotagline"/>
                    <w:widowControl w:val="0"/>
                    <w:jc w:val="both"/>
                    <w:rPr>
                      <w:color w:val="990033"/>
                      <w:sz w:val="28"/>
                      <w:szCs w:val="28"/>
                    </w:rPr>
                  </w:pPr>
                  <w:r w:rsidRPr="00B31A5A">
                    <w:rPr>
                      <w:rFonts w:ascii="Imprint MT Shadow" w:hAnsi="Imprint MT Shadow"/>
                      <w:color w:val="990033"/>
                      <w:sz w:val="56"/>
                      <w:szCs w:val="56"/>
                    </w:rPr>
                    <w:t>L</w:t>
                  </w:r>
                  <w:r w:rsidRPr="0085036F">
                    <w:rPr>
                      <w:color w:val="990033"/>
                      <w:sz w:val="32"/>
                      <w:szCs w:val="32"/>
                    </w:rPr>
                    <w:t>’amore reciproco: alla scuola della Trinità</w:t>
                  </w:r>
                </w:p>
              </w:txbxContent>
            </v:textbox>
          </v:shape>
        </w:pict>
      </w:r>
      <w:r w:rsidR="00C2339D">
        <w:rPr>
          <w:noProof/>
          <w:lang w:eastAsia="it-IT"/>
        </w:rPr>
        <w:pict>
          <v:shape id="_x0000_s1044" type="#_x0000_t202" style="position:absolute;left:0;text-align:left;margin-left:102.75pt;margin-top:166.65pt;width:386.9pt;height:132.4pt;z-index:251671552;mso-position-horizontal-relative:text;mso-position-vertical-relative:text" filled="f" fillcolor="#f2dbdb [661]" stroked="f" strokecolor="#17365d [2415]">
            <v:textbox style="mso-next-textbox:#_x0000_s1044">
              <w:txbxContent>
                <w:p w:rsidR="00DC05F5" w:rsidRDefault="00DC05F5" w:rsidP="00DC05F5">
                  <w:pPr>
                    <w:rPr>
                      <w:rFonts w:ascii="Tahoma" w:hAnsi="Tahoma" w:cs="Tahoma"/>
                      <w:color w:val="0F243E" w:themeColor="text2" w:themeShade="80"/>
                    </w:rPr>
                  </w:pPr>
                  <w:r w:rsidRPr="00DC05F5">
                    <w:rPr>
                      <w:rFonts w:ascii="Tahoma" w:hAnsi="Tahoma" w:cs="Tahoma"/>
                      <w:color w:val="0F243E" w:themeColor="text2" w:themeShade="80"/>
                    </w:rPr>
                    <w:t>«</w:t>
                  </w:r>
                  <w:r w:rsidR="0085036F" w:rsidRPr="00DC05F5">
                    <w:rPr>
                      <w:rFonts w:ascii="Tahoma" w:hAnsi="Tahoma" w:cs="Tahoma"/>
                      <w:color w:val="0F243E" w:themeColor="text2" w:themeShade="80"/>
                    </w:rPr>
                    <w:t xml:space="preserve">"Amatevi a vicenda come </w:t>
                  </w:r>
                  <w:proofErr w:type="gramStart"/>
                  <w:r w:rsidR="0085036F" w:rsidRPr="00DC05F5">
                    <w:rPr>
                      <w:rFonts w:ascii="Tahoma" w:hAnsi="Tahoma" w:cs="Tahoma"/>
                      <w:color w:val="0F243E" w:themeColor="text2" w:themeShade="80"/>
                    </w:rPr>
                    <w:t>io</w:t>
                  </w:r>
                  <w:proofErr w:type="gramEnd"/>
                  <w:r w:rsidR="0085036F" w:rsidRPr="00DC05F5">
                    <w:rPr>
                      <w:rFonts w:ascii="Tahoma" w:hAnsi="Tahoma" w:cs="Tahoma"/>
                      <w:color w:val="0F243E" w:themeColor="text2" w:themeShade="80"/>
                    </w:rPr>
                    <w:t xml:space="preserve"> vi ho amati" (</w:t>
                  </w:r>
                  <w:proofErr w:type="spellStart"/>
                  <w:r w:rsidR="0085036F" w:rsidRPr="00DC05F5">
                    <w:rPr>
                      <w:rFonts w:ascii="Tahoma" w:hAnsi="Tahoma" w:cs="Tahoma"/>
                      <w:i/>
                      <w:color w:val="0F243E" w:themeColor="text2" w:themeShade="80"/>
                    </w:rPr>
                    <w:t>Gv</w:t>
                  </w:r>
                  <w:proofErr w:type="spellEnd"/>
                  <w:r w:rsidR="0085036F" w:rsidRPr="00DC05F5">
                    <w:rPr>
                      <w:rFonts w:ascii="Tahoma" w:hAnsi="Tahoma" w:cs="Tahoma"/>
                      <w:color w:val="0F243E" w:themeColor="text2" w:themeShade="80"/>
                    </w:rPr>
                    <w:t xml:space="preserve"> 15, 12) è la chiave principale per la soluzione di ogni problema, è la risposta fondamentale ad ogni male dell'uomo</w:t>
                  </w:r>
                  <w:r w:rsidR="00051ACB">
                    <w:rPr>
                      <w:rFonts w:ascii="Tahoma" w:hAnsi="Tahoma" w:cs="Tahoma"/>
                      <w:color w:val="0F243E" w:themeColor="text2" w:themeShade="80"/>
                    </w:rPr>
                    <w:t>.</w:t>
                  </w:r>
                  <w:r w:rsidR="002D4D08">
                    <w:rPr>
                      <w:rFonts w:ascii="Tahoma" w:hAnsi="Tahoma" w:cs="Tahoma"/>
                      <w:color w:val="0F243E" w:themeColor="text2" w:themeShade="80"/>
                    </w:rPr>
                    <w:t xml:space="preserve"> </w:t>
                  </w:r>
                  <w:proofErr w:type="gramStart"/>
                  <w:r w:rsidR="002D4D08">
                    <w:rPr>
                      <w:rFonts w:ascii="Tahoma" w:hAnsi="Tahoma" w:cs="Tahoma"/>
                      <w:color w:val="0F243E" w:themeColor="text2" w:themeShade="80"/>
                    </w:rPr>
                    <w:t>[.</w:t>
                  </w:r>
                  <w:proofErr w:type="gramEnd"/>
                  <w:r w:rsidR="002D4D08">
                    <w:rPr>
                      <w:rFonts w:ascii="Tahoma" w:hAnsi="Tahoma" w:cs="Tahoma"/>
                      <w:color w:val="0F243E" w:themeColor="text2" w:themeShade="80"/>
                    </w:rPr>
                    <w:t xml:space="preserve">..] </w:t>
                  </w:r>
                  <w:proofErr w:type="gramStart"/>
                  <w:r w:rsidR="00DC27EB" w:rsidRPr="00DC05F5">
                    <w:rPr>
                      <w:rFonts w:ascii="Tahoma" w:hAnsi="Tahoma" w:cs="Tahoma"/>
                      <w:color w:val="0F243E" w:themeColor="text2" w:themeShade="80"/>
                    </w:rPr>
                    <w:t>Testimoni, modelli: che il mondo veda come vi amate e possa ripetere come un giorno d</w:t>
                  </w:r>
                  <w:r w:rsidR="0085036F" w:rsidRPr="00DC05F5">
                    <w:rPr>
                      <w:rFonts w:ascii="Tahoma" w:hAnsi="Tahoma" w:cs="Tahoma"/>
                      <w:color w:val="0F243E" w:themeColor="text2" w:themeShade="80"/>
                    </w:rPr>
                    <w:t>e</w:t>
                  </w:r>
                  <w:r w:rsidR="00DC27EB" w:rsidRPr="00DC05F5">
                    <w:rPr>
                      <w:rFonts w:ascii="Tahoma" w:hAnsi="Tahoma" w:cs="Tahoma"/>
                      <w:color w:val="0F243E" w:themeColor="text2" w:themeShade="80"/>
                    </w:rPr>
                    <w:t>i primi cristiani: "Guardate come si amano e sono pronti a morire l'uno per l'altro"</w:t>
                  </w:r>
                  <w:r w:rsidRPr="00DC05F5">
                    <w:rPr>
                      <w:rFonts w:ascii="Tahoma" w:hAnsi="Tahoma" w:cs="Tahoma"/>
                      <w:color w:val="0F243E" w:themeColor="text2" w:themeShade="80"/>
                    </w:rPr>
                    <w:t>»</w:t>
                  </w:r>
                  <w:r w:rsidR="0085036F" w:rsidRPr="00DC05F5">
                    <w:rPr>
                      <w:rFonts w:ascii="Tahoma" w:hAnsi="Tahoma" w:cs="Tahoma"/>
                      <w:color w:val="0F243E" w:themeColor="text2" w:themeShade="80"/>
                    </w:rPr>
                    <w:t>.</w:t>
                  </w:r>
                  <w:proofErr w:type="gramEnd"/>
                </w:p>
                <w:p w:rsidR="00051ACB" w:rsidRPr="00051ACB" w:rsidRDefault="00051ACB" w:rsidP="00DC05F5">
                  <w:pPr>
                    <w:rPr>
                      <w:rFonts w:ascii="Tahoma" w:hAnsi="Tahoma" w:cs="Tahoma"/>
                      <w:color w:val="0F243E" w:themeColor="text2" w:themeShade="80"/>
                      <w:sz w:val="8"/>
                      <w:szCs w:val="8"/>
                    </w:rPr>
                  </w:pPr>
                </w:p>
                <w:p w:rsidR="00DC27EB" w:rsidRPr="00DC05F5" w:rsidRDefault="00E84C70" w:rsidP="00DC05F5">
                  <w:pPr>
                    <w:jc w:val="right"/>
                    <w:rPr>
                      <w:rFonts w:ascii="Tahoma" w:hAnsi="Tahoma" w:cs="Tahoma"/>
                      <w:i/>
                      <w:color w:val="0F243E" w:themeColor="text2" w:themeShade="80"/>
                      <w:sz w:val="24"/>
                      <w:szCs w:val="24"/>
                    </w:rPr>
                  </w:pPr>
                  <w:r w:rsidRPr="00DC05F5">
                    <w:rPr>
                      <w:rFonts w:ascii="Tahoma" w:hAnsi="Tahoma" w:cs="Tahoma"/>
                      <w:color w:val="0F243E" w:themeColor="text2" w:themeShade="80"/>
                    </w:rPr>
                    <w:t xml:space="preserve">  </w:t>
                  </w:r>
                  <w:r w:rsidR="0085036F" w:rsidRPr="00DC05F5">
                    <w:rPr>
                      <w:rFonts w:ascii="Tahoma" w:hAnsi="Tahoma" w:cs="Tahoma"/>
                      <w:color w:val="0F243E" w:themeColor="text2" w:themeShade="80"/>
                    </w:rPr>
                    <w:t xml:space="preserve"> </w:t>
                  </w:r>
                  <w:r w:rsidR="0085036F" w:rsidRPr="00DC05F5">
                    <w:rPr>
                      <w:rFonts w:ascii="Tahoma" w:hAnsi="Tahoma" w:cs="Tahoma"/>
                      <w:color w:val="0F243E" w:themeColor="text2" w:themeShade="80"/>
                    </w:rPr>
                    <w:tab/>
                  </w:r>
                  <w:r w:rsidR="0085036F" w:rsidRPr="00DC05F5">
                    <w:rPr>
                      <w:rFonts w:ascii="Tahoma" w:hAnsi="Tahoma" w:cs="Tahoma"/>
                      <w:color w:val="0F243E" w:themeColor="text2" w:themeShade="80"/>
                    </w:rPr>
                    <w:tab/>
                  </w:r>
                  <w:r w:rsidR="0085036F" w:rsidRPr="00DC05F5">
                    <w:rPr>
                      <w:rFonts w:ascii="Tahoma" w:hAnsi="Tahoma" w:cs="Tahoma"/>
                      <w:color w:val="0F243E" w:themeColor="text2" w:themeShade="80"/>
                    </w:rPr>
                    <w:tab/>
                  </w:r>
                  <w:r w:rsidRPr="00DC05F5">
                    <w:rPr>
                      <w:rFonts w:ascii="Tahoma" w:hAnsi="Tahoma" w:cs="Tahoma"/>
                      <w:i/>
                      <w:color w:val="0F243E" w:themeColor="text2" w:themeShade="80"/>
                    </w:rPr>
                    <w:t xml:space="preserve">    </w:t>
                  </w:r>
                  <w:r w:rsidR="0085036F" w:rsidRPr="00DC05F5">
                    <w:rPr>
                      <w:rFonts w:ascii="Tahoma" w:hAnsi="Tahoma" w:cs="Tahoma"/>
                      <w:i/>
                      <w:color w:val="0F243E" w:themeColor="text2" w:themeShade="80"/>
                      <w:sz w:val="24"/>
                      <w:szCs w:val="24"/>
                    </w:rPr>
                    <w:t xml:space="preserve">(Chiara </w:t>
                  </w:r>
                  <w:proofErr w:type="spellStart"/>
                  <w:r w:rsidR="0085036F" w:rsidRPr="00DC05F5">
                    <w:rPr>
                      <w:rFonts w:ascii="Tahoma" w:hAnsi="Tahoma" w:cs="Tahoma"/>
                      <w:i/>
                      <w:color w:val="0F243E" w:themeColor="text2" w:themeShade="80"/>
                      <w:sz w:val="24"/>
                      <w:szCs w:val="24"/>
                    </w:rPr>
                    <w:t>Lubich</w:t>
                  </w:r>
                  <w:proofErr w:type="spellEnd"/>
                  <w:r w:rsidR="0085036F" w:rsidRPr="00DC05F5">
                    <w:rPr>
                      <w:rFonts w:ascii="Tahoma" w:hAnsi="Tahoma" w:cs="Tahoma"/>
                      <w:i/>
                      <w:color w:val="0F243E" w:themeColor="text2" w:themeShade="80"/>
                      <w:sz w:val="24"/>
                      <w:szCs w:val="24"/>
                    </w:rPr>
                    <w:t xml:space="preserve">, 31 </w:t>
                  </w:r>
                  <w:r w:rsidRPr="00DC05F5">
                    <w:rPr>
                      <w:rFonts w:ascii="Tahoma" w:hAnsi="Tahoma" w:cs="Tahoma"/>
                      <w:i/>
                      <w:color w:val="0F243E" w:themeColor="text2" w:themeShade="80"/>
                      <w:sz w:val="24"/>
                      <w:szCs w:val="24"/>
                    </w:rPr>
                    <w:t>ma</w:t>
                  </w:r>
                  <w:r w:rsidR="00051ACB">
                    <w:rPr>
                      <w:rFonts w:ascii="Tahoma" w:hAnsi="Tahoma" w:cs="Tahoma"/>
                      <w:i/>
                      <w:color w:val="0F243E" w:themeColor="text2" w:themeShade="80"/>
                      <w:sz w:val="24"/>
                      <w:szCs w:val="24"/>
                    </w:rPr>
                    <w:t>rzo</w:t>
                  </w:r>
                  <w:r w:rsidRPr="00DC05F5">
                    <w:rPr>
                      <w:rFonts w:ascii="Tahoma" w:hAnsi="Tahoma" w:cs="Tahoma"/>
                      <w:i/>
                      <w:color w:val="0F243E" w:themeColor="text2" w:themeShade="80"/>
                      <w:sz w:val="24"/>
                      <w:szCs w:val="24"/>
                    </w:rPr>
                    <w:t xml:space="preserve"> </w:t>
                  </w:r>
                  <w:r w:rsidR="0085036F" w:rsidRPr="00DC05F5">
                    <w:rPr>
                      <w:rFonts w:ascii="Tahoma" w:hAnsi="Tahoma" w:cs="Tahoma"/>
                      <w:i/>
                      <w:color w:val="0F243E" w:themeColor="text2" w:themeShade="80"/>
                      <w:sz w:val="24"/>
                      <w:szCs w:val="24"/>
                    </w:rPr>
                    <w:t>1990)</w:t>
                  </w:r>
                </w:p>
              </w:txbxContent>
            </v:textbox>
          </v:shape>
        </w:pict>
      </w:r>
      <w:r w:rsidR="00C2339D">
        <w:rPr>
          <w:noProof/>
        </w:rPr>
        <w:pict>
          <v:shape id="_x0000_s1031" type="#_x0000_t202" style="position:absolute;left:0;text-align:left;margin-left:-4.6pt;margin-top:6.35pt;width:425.65pt;height:69.5pt;z-index:251663360;mso-position-horizontal-relative:text;mso-position-vertical-relative:text;mso-width-relative:margin;mso-height-relative:margin" fillcolor="#95b3d7 [1940]" stroked="f">
            <v:textbox style="mso-next-textbox:#_x0000_s1031">
              <w:txbxContent>
                <w:p w:rsidR="00A157AC" w:rsidRPr="00B31A5A" w:rsidRDefault="00A157AC" w:rsidP="00A157AC">
                  <w:pPr>
                    <w:pStyle w:val="Titolo"/>
                    <w:widowControl w:val="0"/>
                    <w:spacing w:line="240" w:lineRule="auto"/>
                    <w:rPr>
                      <w:color w:val="0F243E" w:themeColor="text2" w:themeShade="80"/>
                      <w:sz w:val="52"/>
                      <w:szCs w:val="52"/>
                    </w:rPr>
                  </w:pPr>
                  <w:r w:rsidRPr="00B31A5A">
                    <w:rPr>
                      <w:color w:val="0F243E" w:themeColor="text2" w:themeShade="80"/>
                      <w:sz w:val="52"/>
                      <w:szCs w:val="52"/>
                    </w:rPr>
                    <w:t xml:space="preserve">Invito rivolto alle </w:t>
                  </w:r>
                  <w:r w:rsidR="00D415EE" w:rsidRPr="00B31A5A">
                    <w:rPr>
                      <w:color w:val="0F243E" w:themeColor="text2" w:themeShade="80"/>
                      <w:sz w:val="52"/>
                      <w:szCs w:val="52"/>
                    </w:rPr>
                    <w:t xml:space="preserve">religiose e </w:t>
                  </w:r>
                  <w:proofErr w:type="gramStart"/>
                  <w:r w:rsidRPr="00B31A5A">
                    <w:rPr>
                      <w:color w:val="0F243E" w:themeColor="text2" w:themeShade="80"/>
                      <w:sz w:val="52"/>
                      <w:szCs w:val="52"/>
                    </w:rPr>
                    <w:t>consacrate</w:t>
                  </w:r>
                  <w:proofErr w:type="gramEnd"/>
                </w:p>
              </w:txbxContent>
            </v:textbox>
          </v:shape>
        </w:pict>
      </w:r>
    </w:p>
    <w:sectPr w:rsidR="007563F2" w:rsidSect="00A157AC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4"/>
  <w:proofState w:spelling="clean" w:grammar="clean"/>
  <w:defaultTabStop w:val="708"/>
  <w:hyphenationZone w:val="283"/>
  <w:characterSpacingControl w:val="doNotCompress"/>
  <w:compat/>
  <w:rsids>
    <w:rsidRoot w:val="001928E2"/>
    <w:rsid w:val="00051ACB"/>
    <w:rsid w:val="000C5CDD"/>
    <w:rsid w:val="00150D09"/>
    <w:rsid w:val="001928E2"/>
    <w:rsid w:val="002D4D08"/>
    <w:rsid w:val="0030714D"/>
    <w:rsid w:val="00675837"/>
    <w:rsid w:val="006F274E"/>
    <w:rsid w:val="007563F2"/>
    <w:rsid w:val="007F12F2"/>
    <w:rsid w:val="0085036F"/>
    <w:rsid w:val="009A0F1B"/>
    <w:rsid w:val="00A157AC"/>
    <w:rsid w:val="00A64970"/>
    <w:rsid w:val="00B14471"/>
    <w:rsid w:val="00B31A5A"/>
    <w:rsid w:val="00C2339D"/>
    <w:rsid w:val="00CC1030"/>
    <w:rsid w:val="00CF7054"/>
    <w:rsid w:val="00D415EE"/>
    <w:rsid w:val="00DC05F5"/>
    <w:rsid w:val="00DC27EB"/>
    <w:rsid w:val="00E1328D"/>
    <w:rsid w:val="00E84C70"/>
    <w:rsid w:val="00EC3C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2409]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8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563F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928E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928E2"/>
    <w:rPr>
      <w:rFonts w:ascii="Tahoma" w:hAnsi="Tahoma" w:cs="Tahoma"/>
      <w:sz w:val="16"/>
      <w:szCs w:val="16"/>
    </w:rPr>
  </w:style>
  <w:style w:type="paragraph" w:customStyle="1" w:styleId="msoorganizationname">
    <w:name w:val="msoorganizationname"/>
    <w:rsid w:val="00A157AC"/>
    <w:pPr>
      <w:spacing w:line="264" w:lineRule="auto"/>
      <w:jc w:val="left"/>
    </w:pPr>
    <w:rPr>
      <w:rFonts w:ascii="Lucida Sans Typewriter" w:eastAsia="Times New Roman" w:hAnsi="Lucida Sans Typewriter" w:cs="Times New Roman"/>
      <w:b/>
      <w:bCs/>
      <w:color w:val="6633FF"/>
      <w:kern w:val="28"/>
      <w:sz w:val="20"/>
      <w:szCs w:val="20"/>
      <w:lang w:eastAsia="it-IT"/>
    </w:rPr>
  </w:style>
  <w:style w:type="paragraph" w:customStyle="1" w:styleId="msotagline">
    <w:name w:val="msotagline"/>
    <w:rsid w:val="00A157AC"/>
    <w:pPr>
      <w:spacing w:line="264" w:lineRule="auto"/>
      <w:jc w:val="left"/>
    </w:pPr>
    <w:rPr>
      <w:rFonts w:ascii="Lucida Sans Typewriter" w:eastAsia="Times New Roman" w:hAnsi="Lucida Sans Typewriter" w:cs="Times New Roman"/>
      <w:b/>
      <w:bCs/>
      <w:color w:val="000000"/>
      <w:kern w:val="28"/>
      <w:sz w:val="16"/>
      <w:szCs w:val="16"/>
      <w:lang w:eastAsia="it-IT"/>
    </w:rPr>
  </w:style>
  <w:style w:type="paragraph" w:styleId="Titolo">
    <w:name w:val="Title"/>
    <w:link w:val="TitoloCarattere"/>
    <w:uiPriority w:val="10"/>
    <w:qFormat/>
    <w:rsid w:val="00A157AC"/>
    <w:pPr>
      <w:spacing w:line="264" w:lineRule="auto"/>
      <w:jc w:val="left"/>
    </w:pPr>
    <w:rPr>
      <w:rFonts w:ascii="Lucida Sans Typewriter" w:eastAsia="Times New Roman" w:hAnsi="Lucida Sans Typewriter" w:cs="Times New Roman"/>
      <w:color w:val="6633FF"/>
      <w:kern w:val="28"/>
      <w:sz w:val="56"/>
      <w:szCs w:val="56"/>
      <w:lang w:eastAsia="it-IT"/>
    </w:rPr>
  </w:style>
  <w:style w:type="character" w:customStyle="1" w:styleId="TitoloCarattere">
    <w:name w:val="Titolo Carattere"/>
    <w:basedOn w:val="Carpredefinitoparagrafo"/>
    <w:link w:val="Titolo"/>
    <w:uiPriority w:val="10"/>
    <w:rsid w:val="00A157AC"/>
    <w:rPr>
      <w:rFonts w:ascii="Lucida Sans Typewriter" w:eastAsia="Times New Roman" w:hAnsi="Lucida Sans Typewriter" w:cs="Times New Roman"/>
      <w:color w:val="6633FF"/>
      <w:kern w:val="28"/>
      <w:sz w:val="56"/>
      <w:szCs w:val="56"/>
      <w:lang w:eastAsia="it-IT"/>
    </w:rPr>
  </w:style>
  <w:style w:type="paragraph" w:styleId="Corpodeltesto3">
    <w:name w:val="Body Text 3"/>
    <w:link w:val="Corpodeltesto3Carattere"/>
    <w:uiPriority w:val="99"/>
    <w:semiHidden/>
    <w:unhideWhenUsed/>
    <w:rsid w:val="00A157AC"/>
    <w:pPr>
      <w:spacing w:after="120" w:line="268" w:lineRule="auto"/>
      <w:jc w:val="left"/>
    </w:pPr>
    <w:rPr>
      <w:rFonts w:ascii="Lucida Sans" w:eastAsia="Times New Roman" w:hAnsi="Lucida Sans" w:cs="Times New Roman"/>
      <w:color w:val="000000"/>
      <w:kern w:val="28"/>
      <w:sz w:val="18"/>
      <w:szCs w:val="18"/>
      <w:lang w:eastAsia="it-IT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A157AC"/>
    <w:rPr>
      <w:rFonts w:ascii="Lucida Sans" w:eastAsia="Times New Roman" w:hAnsi="Lucida Sans" w:cs="Times New Roman"/>
      <w:color w:val="000000"/>
      <w:kern w:val="28"/>
      <w:sz w:val="18"/>
      <w:szCs w:val="18"/>
      <w:lang w:eastAsia="it-IT"/>
    </w:rPr>
  </w:style>
  <w:style w:type="paragraph" w:customStyle="1" w:styleId="msoorganizationname2">
    <w:name w:val="msoorganizationname2"/>
    <w:rsid w:val="00CF7054"/>
    <w:pPr>
      <w:spacing w:line="264" w:lineRule="auto"/>
      <w:jc w:val="left"/>
    </w:pPr>
    <w:rPr>
      <w:rFonts w:ascii="Lucida Sans Typewriter" w:eastAsia="Times New Roman" w:hAnsi="Lucida Sans Typewriter" w:cs="Times New Roman"/>
      <w:b/>
      <w:bCs/>
      <w:color w:val="6633FF"/>
      <w:kern w:val="28"/>
      <w:sz w:val="18"/>
      <w:szCs w:val="18"/>
      <w:lang w:eastAsia="it-IT"/>
    </w:rPr>
  </w:style>
  <w:style w:type="paragraph" w:customStyle="1" w:styleId="msoaddress">
    <w:name w:val="msoaddress"/>
    <w:rsid w:val="000C5CDD"/>
    <w:pPr>
      <w:spacing w:line="264" w:lineRule="auto"/>
      <w:jc w:val="left"/>
    </w:pPr>
    <w:rPr>
      <w:rFonts w:ascii="Lucida Sans" w:eastAsia="Times New Roman" w:hAnsi="Lucida Sans" w:cs="Times New Roman"/>
      <w:color w:val="000000"/>
      <w:kern w:val="28"/>
      <w:sz w:val="15"/>
      <w:szCs w:val="15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997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 Agnès</dc:creator>
  <cp:lastModifiedBy>Marie Agnès</cp:lastModifiedBy>
  <cp:revision>5</cp:revision>
  <dcterms:created xsi:type="dcterms:W3CDTF">2013-11-02T20:32:00Z</dcterms:created>
  <dcterms:modified xsi:type="dcterms:W3CDTF">2013-11-04T14:08:00Z</dcterms:modified>
</cp:coreProperties>
</file>